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97D" w:rsidRDefault="00FF59FB" w:rsidP="001647F4">
      <w:pPr>
        <w:spacing w:after="0" w:line="240" w:lineRule="auto"/>
        <w:outlineLvl w:val="0"/>
        <w:rPr>
          <w:rFonts w:ascii="Times New Roman" w:eastAsia="Times New Roman" w:hAnsi="Times New Roman" w:cs="Times New Roman"/>
          <w:b/>
          <w:bCs/>
          <w:color w:val="404040"/>
          <w:kern w:val="36"/>
          <w:sz w:val="24"/>
          <w:szCs w:val="24"/>
          <w:lang w:eastAsia="tr-TR"/>
        </w:rPr>
      </w:pPr>
      <w:r>
        <w:rPr>
          <w:rFonts w:ascii="Times New Roman" w:eastAsia="Times New Roman" w:hAnsi="Times New Roman" w:cs="Times New Roman"/>
          <w:noProof/>
          <w:sz w:val="24"/>
          <w:szCs w:val="24"/>
          <w:lang w:eastAsia="tr-TR"/>
        </w:rPr>
        <w:drawing>
          <wp:anchor distT="0" distB="0" distL="114300" distR="114300" simplePos="0" relativeHeight="251658240" behindDoc="0" locked="0" layoutInCell="1" allowOverlap="1">
            <wp:simplePos x="0" y="0"/>
            <wp:positionH relativeFrom="page">
              <wp:align>right</wp:align>
            </wp:positionH>
            <wp:positionV relativeFrom="paragraph">
              <wp:posOffset>-899795</wp:posOffset>
            </wp:positionV>
            <wp:extent cx="7548245" cy="111061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 and White Professional Modern Business Report Cover Pag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8245" cy="11106150"/>
                    </a:xfrm>
                    <a:prstGeom prst="rect">
                      <a:avLst/>
                    </a:prstGeom>
                  </pic:spPr>
                </pic:pic>
              </a:graphicData>
            </a:graphic>
            <wp14:sizeRelH relativeFrom="margin">
              <wp14:pctWidth>0</wp14:pctWidth>
            </wp14:sizeRelH>
            <wp14:sizeRelV relativeFrom="margin">
              <wp14:pctHeight>0</wp14:pctHeight>
            </wp14:sizeRelV>
          </wp:anchor>
        </w:drawing>
      </w:r>
      <w:r w:rsidR="003E15AF">
        <w:rPr>
          <w:rFonts w:ascii="Times New Roman" w:eastAsia="Times New Roman" w:hAnsi="Times New Roman" w:cs="Times New Roman"/>
          <w:b/>
          <w:bCs/>
          <w:color w:val="404040"/>
          <w:kern w:val="36"/>
          <w:sz w:val="24"/>
          <w:szCs w:val="24"/>
          <w:lang w:eastAsia="tr-TR"/>
        </w:rPr>
        <w:t>,</w:t>
      </w:r>
    </w:p>
    <w:p w:rsidR="00C6397D" w:rsidRDefault="00C6397D">
      <w:pPr>
        <w:rPr>
          <w:rFonts w:ascii="Times New Roman" w:eastAsia="Times New Roman" w:hAnsi="Times New Roman" w:cs="Times New Roman"/>
          <w:b/>
          <w:bCs/>
          <w:color w:val="404040"/>
          <w:kern w:val="36"/>
          <w:sz w:val="24"/>
          <w:szCs w:val="24"/>
          <w:lang w:eastAsia="tr-TR"/>
        </w:rPr>
      </w:pPr>
      <w:r>
        <w:rPr>
          <w:rFonts w:ascii="Times New Roman" w:eastAsia="Times New Roman" w:hAnsi="Times New Roman" w:cs="Times New Roman"/>
          <w:b/>
          <w:bCs/>
          <w:color w:val="404040"/>
          <w:kern w:val="36"/>
          <w:sz w:val="24"/>
          <w:szCs w:val="24"/>
          <w:lang w:eastAsia="tr-TR"/>
        </w:rPr>
        <w:br w:type="page"/>
      </w:r>
    </w:p>
    <w:p w:rsidR="001647F4" w:rsidRPr="00FF59FB" w:rsidRDefault="001647F4" w:rsidP="00FF59FB">
      <w:pPr>
        <w:spacing w:after="0" w:line="240" w:lineRule="auto"/>
        <w:jc w:val="both"/>
        <w:outlineLvl w:val="0"/>
        <w:rPr>
          <w:rFonts w:ascii="Times New Roman" w:eastAsia="Times New Roman" w:hAnsi="Times New Roman" w:cs="Times New Roman"/>
          <w:b/>
          <w:bCs/>
          <w:kern w:val="36"/>
          <w:sz w:val="24"/>
          <w:szCs w:val="24"/>
          <w:lang w:eastAsia="tr-TR"/>
        </w:rPr>
      </w:pPr>
      <w:r w:rsidRPr="00FF59FB">
        <w:rPr>
          <w:rFonts w:ascii="Times New Roman" w:eastAsia="Times New Roman" w:hAnsi="Times New Roman" w:cs="Times New Roman"/>
          <w:b/>
          <w:bCs/>
          <w:kern w:val="36"/>
          <w:sz w:val="24"/>
          <w:szCs w:val="24"/>
          <w:lang w:eastAsia="tr-TR"/>
        </w:rPr>
        <w:lastRenderedPageBreak/>
        <w:t>Selçuk Üniversitesi Toplumsal Cinsiyet Eşitliği Planı (GEP)</w:t>
      </w: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1: Cinsiyet Eşitliği Planı (GEP)</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Giriş</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 xml:space="preserve">Selçuk Üniversitesi, toplumsal cinsiyet eşitliğini sağlamak ve bu konuda farkındalık yaratmak amacıyla bir Toplumsal Cinsiyet Eşitliği Planı (GEP) hazırlamıştır. Bu plan, üniversitenin misyonu, vizyonu ve stratejik hedefleri doğrultusunda, cinsiyet eşitliğini tüm akademik, idari ve öğrenci süreçlerine </w:t>
      </w:r>
      <w:proofErr w:type="gramStart"/>
      <w:r w:rsidRPr="00FF59FB">
        <w:rPr>
          <w:rFonts w:ascii="Times New Roman" w:eastAsia="Times New Roman" w:hAnsi="Times New Roman" w:cs="Times New Roman"/>
          <w:sz w:val="24"/>
          <w:szCs w:val="24"/>
          <w:lang w:eastAsia="tr-TR"/>
        </w:rPr>
        <w:t>entegre</w:t>
      </w:r>
      <w:proofErr w:type="gramEnd"/>
      <w:r w:rsidRPr="00FF59FB">
        <w:rPr>
          <w:rFonts w:ascii="Times New Roman" w:eastAsia="Times New Roman" w:hAnsi="Times New Roman" w:cs="Times New Roman"/>
          <w:sz w:val="24"/>
          <w:szCs w:val="24"/>
          <w:lang w:eastAsia="tr-TR"/>
        </w:rPr>
        <w:t xml:space="preserve"> etmeyi hedeflemektedir. Plan, Avrupa Araştırma Konseyi (ERC) ve diğer uluslararası standartlarla uyumlu olacak şekilde tasarlanmıştır.</w:t>
      </w:r>
    </w:p>
    <w:p w:rsidR="001647F4" w:rsidRPr="00FF59FB" w:rsidRDefault="001647F4" w:rsidP="00FF59FB">
      <w:pPr>
        <w:tabs>
          <w:tab w:val="left" w:pos="6874"/>
        </w:tabs>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Cinsiyet Eşitliği Planının Amaçları</w:t>
      </w:r>
      <w:r w:rsidR="00F825CA" w:rsidRPr="00FF59FB">
        <w:rPr>
          <w:rFonts w:ascii="Times New Roman" w:eastAsia="Times New Roman" w:hAnsi="Times New Roman" w:cs="Times New Roman"/>
          <w:b/>
          <w:bCs/>
          <w:sz w:val="24"/>
          <w:szCs w:val="24"/>
          <w:lang w:eastAsia="tr-TR"/>
        </w:rPr>
        <w:tab/>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 xml:space="preserve">Selçuk Üniversitesi </w:t>
      </w:r>
      <w:proofErr w:type="spellStart"/>
      <w:r w:rsidRPr="00FF59FB">
        <w:rPr>
          <w:rFonts w:ascii="Times New Roman" w:eastAsia="Times New Roman" w:hAnsi="Times New Roman" w:cs="Times New Roman"/>
          <w:sz w:val="24"/>
          <w:szCs w:val="24"/>
          <w:lang w:eastAsia="tr-TR"/>
        </w:rPr>
        <w:t>GEP'inin</w:t>
      </w:r>
      <w:proofErr w:type="spellEnd"/>
      <w:r w:rsidRPr="00FF59FB">
        <w:rPr>
          <w:rFonts w:ascii="Times New Roman" w:eastAsia="Times New Roman" w:hAnsi="Times New Roman" w:cs="Times New Roman"/>
          <w:sz w:val="24"/>
          <w:szCs w:val="24"/>
          <w:lang w:eastAsia="tr-TR"/>
        </w:rPr>
        <w:t xml:space="preserve"> başlıca amaçları şunlardır:</w:t>
      </w:r>
    </w:p>
    <w:p w:rsidR="001647F4" w:rsidRPr="00FF59FB" w:rsidRDefault="001647F4" w:rsidP="00FF59FB">
      <w:pPr>
        <w:numPr>
          <w:ilvl w:val="0"/>
          <w:numId w:val="1"/>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Cinsiyet eşitliğini teşvik etmek için şeffaf bir çerçeve oluşturmak.</w:t>
      </w:r>
    </w:p>
    <w:p w:rsidR="001647F4" w:rsidRPr="00FF59FB" w:rsidRDefault="001647F4" w:rsidP="00FF59FB">
      <w:pPr>
        <w:numPr>
          <w:ilvl w:val="0"/>
          <w:numId w:val="1"/>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Adil muamele ve tüm cinsiyetler için eşit fırsatlar sağlayan önlemler uygulamak.</w:t>
      </w:r>
    </w:p>
    <w:p w:rsidR="001647F4" w:rsidRPr="00FF59FB" w:rsidRDefault="001647F4" w:rsidP="00FF59FB">
      <w:pPr>
        <w:numPr>
          <w:ilvl w:val="0"/>
          <w:numId w:val="1"/>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Cinsiyet eşitliği hedeflerine yönelik ilerlemeyi düzenli olarak izlemek ve raporlamak.</w:t>
      </w:r>
      <w:proofErr w:type="gramEnd"/>
    </w:p>
    <w:p w:rsidR="001647F4" w:rsidRPr="00FF59FB" w:rsidRDefault="001647F4" w:rsidP="00FF59FB">
      <w:pPr>
        <w:numPr>
          <w:ilvl w:val="0"/>
          <w:numId w:val="1"/>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Çeşitliliğe ve kapsayıcılığa değer veren bir örgüt kültürü yaratmak.</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Uygulama ve Kamu Erişimi</w:t>
      </w:r>
    </w:p>
    <w:p w:rsidR="001647F4" w:rsidRPr="00FF59FB" w:rsidRDefault="001647F4" w:rsidP="00FF59FB">
      <w:pPr>
        <w:numPr>
          <w:ilvl w:val="0"/>
          <w:numId w:val="2"/>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b/>
          <w:bCs/>
          <w:sz w:val="24"/>
          <w:szCs w:val="24"/>
          <w:lang w:eastAsia="tr-TR"/>
        </w:rPr>
        <w:t>Web Sitesi Yayını</w:t>
      </w:r>
      <w:r w:rsidRPr="00FF59FB">
        <w:rPr>
          <w:rFonts w:ascii="Times New Roman" w:eastAsia="Times New Roman" w:hAnsi="Times New Roman" w:cs="Times New Roman"/>
          <w:sz w:val="24"/>
          <w:szCs w:val="24"/>
          <w:lang w:eastAsia="tr-TR"/>
        </w:rPr>
        <w:t>: Bu belge, Selçuk Üniversitesi'nin web sitesinde herkese açık olarak yayınlanacaktır.</w:t>
      </w:r>
    </w:p>
    <w:p w:rsidR="001647F4" w:rsidRPr="00FF59FB" w:rsidRDefault="001647F4" w:rsidP="00FF59FB">
      <w:pPr>
        <w:numPr>
          <w:ilvl w:val="0"/>
          <w:numId w:val="2"/>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b/>
          <w:bCs/>
          <w:sz w:val="24"/>
          <w:szCs w:val="24"/>
          <w:lang w:eastAsia="tr-TR"/>
        </w:rPr>
        <w:t>Liderlik Onayı</w:t>
      </w:r>
      <w:r w:rsidRPr="00FF59FB">
        <w:rPr>
          <w:rFonts w:ascii="Times New Roman" w:eastAsia="Times New Roman" w:hAnsi="Times New Roman" w:cs="Times New Roman"/>
          <w:sz w:val="24"/>
          <w:szCs w:val="24"/>
          <w:lang w:eastAsia="tr-TR"/>
        </w:rPr>
        <w:t xml:space="preserve">: Üst yönetim, </w:t>
      </w:r>
      <w:proofErr w:type="spellStart"/>
      <w:r w:rsidRPr="00FF59FB">
        <w:rPr>
          <w:rFonts w:ascii="Times New Roman" w:eastAsia="Times New Roman" w:hAnsi="Times New Roman" w:cs="Times New Roman"/>
          <w:sz w:val="24"/>
          <w:szCs w:val="24"/>
          <w:lang w:eastAsia="tr-TR"/>
        </w:rPr>
        <w:t>GEP'i</w:t>
      </w:r>
      <w:proofErr w:type="spellEnd"/>
      <w:r w:rsidRPr="00FF59FB">
        <w:rPr>
          <w:rFonts w:ascii="Times New Roman" w:eastAsia="Times New Roman" w:hAnsi="Times New Roman" w:cs="Times New Roman"/>
          <w:sz w:val="24"/>
          <w:szCs w:val="24"/>
          <w:lang w:eastAsia="tr-TR"/>
        </w:rPr>
        <w:t xml:space="preserve"> onaylayacak ve imzalayacaktır.</w:t>
      </w:r>
    </w:p>
    <w:p w:rsidR="001647F4" w:rsidRPr="00FF59FB" w:rsidRDefault="001647F4" w:rsidP="00FF59FB">
      <w:pPr>
        <w:numPr>
          <w:ilvl w:val="0"/>
          <w:numId w:val="2"/>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b/>
          <w:bCs/>
          <w:sz w:val="24"/>
          <w:szCs w:val="24"/>
          <w:lang w:eastAsia="tr-TR"/>
        </w:rPr>
        <w:t>Yıllık İnceleme ve Güncelleme</w:t>
      </w:r>
      <w:r w:rsidRPr="00FF59FB">
        <w:rPr>
          <w:rFonts w:ascii="Times New Roman" w:eastAsia="Times New Roman" w:hAnsi="Times New Roman" w:cs="Times New Roman"/>
          <w:sz w:val="24"/>
          <w:szCs w:val="24"/>
          <w:lang w:eastAsia="tr-TR"/>
        </w:rPr>
        <w:t>: GEP, her yıl gözden geçirilecek ve güncellenecektir.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Cinsiyet Eşitliğini Teşvik Etmek için Eylemler</w:t>
      </w:r>
    </w:p>
    <w:p w:rsidR="001647F4" w:rsidRPr="00FF59FB" w:rsidRDefault="001647F4" w:rsidP="00FF59FB">
      <w:pPr>
        <w:numPr>
          <w:ilvl w:val="0"/>
          <w:numId w:val="3"/>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b/>
          <w:bCs/>
          <w:sz w:val="24"/>
          <w:szCs w:val="24"/>
          <w:lang w:eastAsia="tr-TR"/>
        </w:rPr>
        <w:t>Farkındalık Girişimleri</w:t>
      </w:r>
      <w:r w:rsidRPr="00FF59FB">
        <w:rPr>
          <w:rFonts w:ascii="Times New Roman" w:eastAsia="Times New Roman" w:hAnsi="Times New Roman" w:cs="Times New Roman"/>
          <w:sz w:val="24"/>
          <w:szCs w:val="24"/>
          <w:lang w:eastAsia="tr-TR"/>
        </w:rPr>
        <w:t>: Cinsiyet eşitliği konusunda atölyeler, seminerler ve eğitimler düzenlenecektir.</w:t>
      </w:r>
    </w:p>
    <w:p w:rsidR="001647F4" w:rsidRPr="00FF59FB" w:rsidRDefault="001647F4" w:rsidP="00FF59FB">
      <w:pPr>
        <w:numPr>
          <w:ilvl w:val="0"/>
          <w:numId w:val="3"/>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b/>
          <w:bCs/>
          <w:sz w:val="24"/>
          <w:szCs w:val="24"/>
          <w:lang w:eastAsia="tr-TR"/>
        </w:rPr>
        <w:t>Cinsiyet Veri İzleme</w:t>
      </w:r>
      <w:r w:rsidRPr="00FF59FB">
        <w:rPr>
          <w:rFonts w:ascii="Times New Roman" w:eastAsia="Times New Roman" w:hAnsi="Times New Roman" w:cs="Times New Roman"/>
          <w:sz w:val="24"/>
          <w:szCs w:val="24"/>
          <w:lang w:eastAsia="tr-TR"/>
        </w:rPr>
        <w:t>: İşe alım, kariyer ilerlemesi ve karar verme süreçlerinde cinsiyet verileri toplanacak ve analiz edilecektir.</w:t>
      </w:r>
    </w:p>
    <w:p w:rsidR="001647F4" w:rsidRPr="00FF59FB" w:rsidRDefault="001647F4" w:rsidP="00FF59FB">
      <w:pPr>
        <w:numPr>
          <w:ilvl w:val="0"/>
          <w:numId w:val="3"/>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b/>
          <w:bCs/>
          <w:sz w:val="24"/>
          <w:szCs w:val="24"/>
          <w:lang w:eastAsia="tr-TR"/>
        </w:rPr>
        <w:t>Kapsayıcı Politikalar</w:t>
      </w:r>
      <w:r w:rsidRPr="00FF59FB">
        <w:rPr>
          <w:rFonts w:ascii="Times New Roman" w:eastAsia="Times New Roman" w:hAnsi="Times New Roman" w:cs="Times New Roman"/>
          <w:sz w:val="24"/>
          <w:szCs w:val="24"/>
          <w:lang w:eastAsia="tr-TR"/>
        </w:rPr>
        <w:t>: İşe alım, terfi ve liderlik pozisyonlarında eşit temsili teşvik eden politikalar uygulanacaktır.</w:t>
      </w:r>
    </w:p>
    <w:p w:rsidR="001647F4" w:rsidRPr="00FF59FB" w:rsidRDefault="001647F4" w:rsidP="00FF59FB">
      <w:pPr>
        <w:numPr>
          <w:ilvl w:val="0"/>
          <w:numId w:val="3"/>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b/>
          <w:bCs/>
          <w:sz w:val="24"/>
          <w:szCs w:val="24"/>
          <w:lang w:eastAsia="tr-TR"/>
        </w:rPr>
        <w:t>Raporlama Mekanizması</w:t>
      </w:r>
      <w:r w:rsidRPr="00FF59FB">
        <w:rPr>
          <w:rFonts w:ascii="Times New Roman" w:eastAsia="Times New Roman" w:hAnsi="Times New Roman" w:cs="Times New Roman"/>
          <w:sz w:val="24"/>
          <w:szCs w:val="24"/>
          <w:lang w:eastAsia="tr-TR"/>
        </w:rPr>
        <w:t>: Cinsiyet temelli endişeler ve ayrımcılık vakaları için açık ve erişilebilir bir raporlama mekanizması oluşturulacaktır.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İmzacılar ve Onay</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Bu cinsiyet eşitliği planı, Selçuk Üniversitesi Yönetimi ve Senatosu tarafından onaylanmıştır ve kurum içinde cinsiyet eşitliği ilkelerini desteklemeye yönelik bağlayıcı bir taahhüttür.</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2: Cinsiyet Eşitliği için Özel Kaynaklara Taahhüt</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Selçuk Üniversitesi, cinsiyet eşitliği girişimlerini desteklemek için hem finansal hem de personel kaynaklarını tahsis edecektir. Bu taahhüt, kuruluş içinde dengeli ve kapsayıcı bir ortam yaratma konusundaki bağlılığımızı göstermektedir.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Bütçe Taahhüdü</w:t>
      </w:r>
    </w:p>
    <w:p w:rsidR="001647F4" w:rsidRPr="00FF59FB" w:rsidRDefault="001647F4" w:rsidP="00FF59FB">
      <w:pPr>
        <w:numPr>
          <w:ilvl w:val="0"/>
          <w:numId w:val="4"/>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Cinsiyet farkındalığı ve bilinçsiz önyargı üzerine eğitim programları.</w:t>
      </w:r>
    </w:p>
    <w:p w:rsidR="001647F4" w:rsidRPr="00FF59FB" w:rsidRDefault="001647F4" w:rsidP="00FF59FB">
      <w:pPr>
        <w:numPr>
          <w:ilvl w:val="0"/>
          <w:numId w:val="4"/>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Cinsiyet eşitliğini ve kapsayıcılığı teşvik etmek için atölye çalışmaları ve etkinlikler.</w:t>
      </w:r>
    </w:p>
    <w:p w:rsidR="001647F4" w:rsidRPr="00FF59FB" w:rsidRDefault="001647F4" w:rsidP="00FF59FB">
      <w:pPr>
        <w:numPr>
          <w:ilvl w:val="0"/>
          <w:numId w:val="4"/>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Cinsiyet temsili ile ilgili veri toplama ve analiz.</w:t>
      </w:r>
    </w:p>
    <w:p w:rsidR="001647F4" w:rsidRPr="00FF59FB" w:rsidRDefault="001647F4" w:rsidP="00FF59FB">
      <w:pPr>
        <w:numPr>
          <w:ilvl w:val="0"/>
          <w:numId w:val="4"/>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Cinsiyet eşitliği uzmanlarının veya danışmanlarının katılımı.</w:t>
      </w:r>
      <w:proofErr w:type="gramEnd"/>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Cinsiyet Eşitliği Görevlisi Atanması</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 xml:space="preserve">Selçuk Üniversitesi, </w:t>
      </w:r>
      <w:proofErr w:type="spellStart"/>
      <w:r w:rsidRPr="00FF59FB">
        <w:rPr>
          <w:rFonts w:ascii="Times New Roman" w:eastAsia="Times New Roman" w:hAnsi="Times New Roman" w:cs="Times New Roman"/>
          <w:sz w:val="24"/>
          <w:szCs w:val="24"/>
          <w:lang w:eastAsia="tr-TR"/>
        </w:rPr>
        <w:t>GEP'nin</w:t>
      </w:r>
      <w:proofErr w:type="spellEnd"/>
      <w:r w:rsidRPr="00FF59FB">
        <w:rPr>
          <w:rFonts w:ascii="Times New Roman" w:eastAsia="Times New Roman" w:hAnsi="Times New Roman" w:cs="Times New Roman"/>
          <w:sz w:val="24"/>
          <w:szCs w:val="24"/>
          <w:lang w:eastAsia="tr-TR"/>
        </w:rPr>
        <w:t xml:space="preserve"> uygulanmasını denetlemek için bir cinsiyet eşitliği görevlisi atayacaktır. Bu görevlinin sorumlulukları şunları içerecektir:</w:t>
      </w:r>
    </w:p>
    <w:p w:rsidR="001647F4" w:rsidRPr="00FF59FB" w:rsidRDefault="001647F4" w:rsidP="00FF59FB">
      <w:pPr>
        <w:numPr>
          <w:ilvl w:val="0"/>
          <w:numId w:val="5"/>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Cinsiyet eşitliği girişimlerini koordine etmek ve yönetmek.</w:t>
      </w:r>
      <w:proofErr w:type="gramEnd"/>
    </w:p>
    <w:p w:rsidR="001647F4" w:rsidRPr="00FF59FB" w:rsidRDefault="001647F4" w:rsidP="00FF59FB">
      <w:pPr>
        <w:numPr>
          <w:ilvl w:val="0"/>
          <w:numId w:val="5"/>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Cinsiyet eşitliği hedeflerine yönelik ilerlemeyi izlemek ve raporlamak.</w:t>
      </w:r>
      <w:proofErr w:type="gramEnd"/>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Cinsiyet Eşitliği Komitesi Oluşturma</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 xml:space="preserve">Selçuk Üniversitesi, GEP için rehberlik ve destek sağlamak üzere çeşitli </w:t>
      </w:r>
      <w:r w:rsidR="00486F11" w:rsidRPr="00FF59FB">
        <w:rPr>
          <w:rFonts w:ascii="Times New Roman" w:eastAsia="Times New Roman" w:hAnsi="Times New Roman" w:cs="Times New Roman"/>
          <w:sz w:val="24"/>
          <w:szCs w:val="24"/>
          <w:lang w:eastAsia="tr-TR"/>
        </w:rPr>
        <w:t>bölümlerden</w:t>
      </w:r>
      <w:r w:rsidRPr="00FF59FB">
        <w:rPr>
          <w:rFonts w:ascii="Times New Roman" w:eastAsia="Times New Roman" w:hAnsi="Times New Roman" w:cs="Times New Roman"/>
          <w:sz w:val="24"/>
          <w:szCs w:val="24"/>
          <w:lang w:eastAsia="tr-TR"/>
        </w:rPr>
        <w:t xml:space="preserve"> temsilcilerden oluşan bir cinsiyet eşitliği komitesi kuracaktır.</w:t>
      </w:r>
    </w:p>
    <w:p w:rsidR="00486F11" w:rsidRPr="00FF59FB" w:rsidRDefault="00486F11"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Eğitim ve Kapasite Geliştirme</w:t>
      </w:r>
    </w:p>
    <w:p w:rsidR="001647F4" w:rsidRPr="00FF59FB" w:rsidRDefault="001647F4" w:rsidP="00FF59FB">
      <w:pPr>
        <w:numPr>
          <w:ilvl w:val="0"/>
          <w:numId w:val="6"/>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Tüm personel ve karar vericiler için cinsiyet eşitliği eğitimi.</w:t>
      </w:r>
    </w:p>
    <w:p w:rsidR="001647F4" w:rsidRPr="00FF59FB" w:rsidRDefault="001647F4" w:rsidP="00FF59FB">
      <w:pPr>
        <w:numPr>
          <w:ilvl w:val="0"/>
          <w:numId w:val="6"/>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Bilinçsiz önyargıları azaltmak için atölyeler.</w:t>
      </w:r>
    </w:p>
    <w:p w:rsidR="001647F4" w:rsidRPr="00FF59FB" w:rsidRDefault="001647F4" w:rsidP="00FF59FB">
      <w:pPr>
        <w:numPr>
          <w:ilvl w:val="0"/>
          <w:numId w:val="6"/>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Kapsayıcı liderlik eğitimleri.</w:t>
      </w:r>
      <w:proofErr w:type="gramEnd"/>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lastRenderedPageBreak/>
        <w:t>Uzmanlığa Erişim</w:t>
      </w:r>
    </w:p>
    <w:p w:rsidR="001647F4" w:rsidRPr="00FF59FB" w:rsidRDefault="001647F4" w:rsidP="00FF59FB">
      <w:pPr>
        <w:numPr>
          <w:ilvl w:val="0"/>
          <w:numId w:val="7"/>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Cinsiyet eşitliği uzmanlarından danışmanlık hizmeti alınması.</w:t>
      </w:r>
      <w:proofErr w:type="gramEnd"/>
    </w:p>
    <w:p w:rsidR="001647F4" w:rsidRPr="00FF59FB" w:rsidRDefault="001647F4" w:rsidP="00FF59FB">
      <w:pPr>
        <w:numPr>
          <w:ilvl w:val="0"/>
          <w:numId w:val="7"/>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En iyi uygulamalara uyum sağlamak için yıllık incelemeler ve güncellemeler.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Değerlendirme ve Raporlama</w:t>
      </w:r>
    </w:p>
    <w:p w:rsidR="001647F4" w:rsidRPr="00FF59FB" w:rsidRDefault="001647F4" w:rsidP="00FF59FB">
      <w:pPr>
        <w:numPr>
          <w:ilvl w:val="0"/>
          <w:numId w:val="8"/>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Cinsiyet temsili ve katılımı ile ilgili verilerin toplanması ve analizi.</w:t>
      </w:r>
    </w:p>
    <w:p w:rsidR="001647F4" w:rsidRPr="00FF59FB" w:rsidRDefault="001647F4" w:rsidP="00FF59FB">
      <w:pPr>
        <w:numPr>
          <w:ilvl w:val="0"/>
          <w:numId w:val="8"/>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Yıllık cinsiyet eşitliği raporları hazırlanması.</w:t>
      </w:r>
      <w:proofErr w:type="gramEnd"/>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3: Veri Toplama ve İzleme Taahhüdü</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Selçuk Üniversitesi, cinsiyet eşitliği hedeflerine ulaşmak için veri toplama ve izleme mekanizmalarını kurumsallaştırmayı taahhüt eder.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Veri Toplama Alanları</w:t>
      </w:r>
    </w:p>
    <w:p w:rsidR="001647F4" w:rsidRPr="00FF59FB" w:rsidRDefault="001647F4" w:rsidP="00FF59FB">
      <w:pPr>
        <w:numPr>
          <w:ilvl w:val="0"/>
          <w:numId w:val="9"/>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Personel ve öğrenci temsili.</w:t>
      </w:r>
      <w:proofErr w:type="gramEnd"/>
    </w:p>
    <w:p w:rsidR="001647F4" w:rsidRPr="00FF59FB" w:rsidRDefault="001647F4" w:rsidP="00FF59FB">
      <w:pPr>
        <w:numPr>
          <w:ilvl w:val="0"/>
          <w:numId w:val="9"/>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İşe alım, terfi ve liderlik pozisyonlarında cinsiyet dağılımı.</w:t>
      </w:r>
    </w:p>
    <w:p w:rsidR="001647F4" w:rsidRPr="00FF59FB" w:rsidRDefault="001647F4" w:rsidP="00FF59FB">
      <w:pPr>
        <w:numPr>
          <w:ilvl w:val="0"/>
          <w:numId w:val="9"/>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Araştırma projelerinde cinsiyet dengesi.</w:t>
      </w:r>
    </w:p>
    <w:p w:rsidR="001647F4" w:rsidRPr="00FF59FB" w:rsidRDefault="001647F4" w:rsidP="00FF59FB">
      <w:pPr>
        <w:numPr>
          <w:ilvl w:val="0"/>
          <w:numId w:val="9"/>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Cinsiyet eşitliği eğitimlerine katılım oranları.</w:t>
      </w:r>
      <w:proofErr w:type="gramEnd"/>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Yıllık Cinsiyet Eşitliği Raporu</w:t>
      </w:r>
    </w:p>
    <w:p w:rsidR="001647F4" w:rsidRPr="00FF59FB" w:rsidRDefault="001647F4" w:rsidP="00FF59FB">
      <w:pPr>
        <w:numPr>
          <w:ilvl w:val="0"/>
          <w:numId w:val="10"/>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Cinsiyet temsil verileri.</w:t>
      </w:r>
      <w:proofErr w:type="gramEnd"/>
    </w:p>
    <w:p w:rsidR="001647F4" w:rsidRPr="00FF59FB" w:rsidRDefault="001647F4" w:rsidP="00FF59FB">
      <w:pPr>
        <w:numPr>
          <w:ilvl w:val="0"/>
          <w:numId w:val="10"/>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Eğitim ve farkındalık katılımı.</w:t>
      </w:r>
    </w:p>
    <w:p w:rsidR="001647F4" w:rsidRPr="00FF59FB" w:rsidRDefault="001647F4" w:rsidP="00FF59FB">
      <w:pPr>
        <w:numPr>
          <w:ilvl w:val="0"/>
          <w:numId w:val="10"/>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Cinsiyet eşitliği hedeflerine yönelik ilerleme.</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Geri Bildirim ve Anket Mekanizmaları</w:t>
      </w:r>
    </w:p>
    <w:p w:rsidR="001647F4" w:rsidRPr="00FF59FB" w:rsidRDefault="001647F4" w:rsidP="00FF59FB">
      <w:pPr>
        <w:numPr>
          <w:ilvl w:val="0"/>
          <w:numId w:val="11"/>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Personel ve öğrencilerin cinsiyet eşitliği algılarını ölçmek için anketler.</w:t>
      </w:r>
    </w:p>
    <w:p w:rsidR="001647F4" w:rsidRPr="00FF59FB" w:rsidRDefault="001647F4" w:rsidP="00FF59FB">
      <w:pPr>
        <w:numPr>
          <w:ilvl w:val="0"/>
          <w:numId w:val="11"/>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Geri bildirim oturumları düzenlenmesi.</w:t>
      </w:r>
      <w:proofErr w:type="gramEnd"/>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Gizlilik ve Veri Güvenliği</w:t>
      </w:r>
    </w:p>
    <w:p w:rsidR="001647F4" w:rsidRPr="00FF59FB" w:rsidRDefault="001647F4" w:rsidP="00FF59FB">
      <w:pPr>
        <w:numPr>
          <w:ilvl w:val="0"/>
          <w:numId w:val="12"/>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Tüm veri toplama faaliyetleri, gizlilik ve veri koruma düzenlemelerine uygun şekilde yürütülecektir.</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4: Eğitim ve Farkındalığa Bağlılık</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Selçuk Üniversitesi, cinsiyet eşitliği konusunda farkındalık yaratmak ve bilinçsiz önyargıları azaltmak için eğitim programları düzenlemeyi taahhüt eder.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Eğitim Programları ve Girişimleri</w:t>
      </w:r>
    </w:p>
    <w:p w:rsidR="001647F4" w:rsidRPr="00FF59FB" w:rsidRDefault="001647F4" w:rsidP="00FF59FB">
      <w:pPr>
        <w:numPr>
          <w:ilvl w:val="0"/>
          <w:numId w:val="13"/>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Zorunlu cinsiyet eşitliği eğitimi.</w:t>
      </w:r>
      <w:proofErr w:type="gramEnd"/>
    </w:p>
    <w:p w:rsidR="001647F4" w:rsidRPr="00FF59FB" w:rsidRDefault="001647F4" w:rsidP="00FF59FB">
      <w:pPr>
        <w:numPr>
          <w:ilvl w:val="0"/>
          <w:numId w:val="13"/>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Bilinçsiz önyargı atölyeleri.</w:t>
      </w:r>
      <w:proofErr w:type="gramEnd"/>
    </w:p>
    <w:p w:rsidR="001647F4" w:rsidRPr="00FF59FB" w:rsidRDefault="001647F4" w:rsidP="00FF59FB">
      <w:pPr>
        <w:numPr>
          <w:ilvl w:val="0"/>
          <w:numId w:val="13"/>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Kapsayıcı liderlik eğitimleri.</w:t>
      </w:r>
      <w:proofErr w:type="gramEnd"/>
    </w:p>
    <w:p w:rsidR="001647F4" w:rsidRPr="00FF59FB" w:rsidRDefault="001647F4" w:rsidP="00FF59FB">
      <w:pPr>
        <w:numPr>
          <w:ilvl w:val="0"/>
          <w:numId w:val="13"/>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 xml:space="preserve">Senaryo tabanlı eğitim </w:t>
      </w:r>
      <w:proofErr w:type="gramStart"/>
      <w:r w:rsidRPr="00FF59FB">
        <w:rPr>
          <w:rFonts w:ascii="Times New Roman" w:eastAsia="Times New Roman" w:hAnsi="Times New Roman" w:cs="Times New Roman"/>
          <w:sz w:val="24"/>
          <w:szCs w:val="24"/>
          <w:lang w:eastAsia="tr-TR"/>
        </w:rPr>
        <w:t>modülleri</w:t>
      </w:r>
      <w:proofErr w:type="gramEnd"/>
      <w:r w:rsidRPr="00FF59FB">
        <w:rPr>
          <w:rFonts w:ascii="Times New Roman" w:eastAsia="Times New Roman" w:hAnsi="Times New Roman" w:cs="Times New Roman"/>
          <w:sz w:val="24"/>
          <w:szCs w:val="24"/>
          <w:lang w:eastAsia="tr-TR"/>
        </w:rPr>
        <w:t>.</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Geri Bildirim ve Değerlendirme</w:t>
      </w:r>
    </w:p>
    <w:p w:rsidR="001647F4" w:rsidRPr="00FF59FB" w:rsidRDefault="001647F4" w:rsidP="00FF59FB">
      <w:pPr>
        <w:numPr>
          <w:ilvl w:val="0"/>
          <w:numId w:val="14"/>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Eğitim programlarının etkinliğini ölçmek için geri bildirim toplanması.</w:t>
      </w:r>
    </w:p>
    <w:p w:rsidR="001647F4" w:rsidRPr="00FF59FB" w:rsidRDefault="001647F4" w:rsidP="00FF59FB">
      <w:pPr>
        <w:numPr>
          <w:ilvl w:val="0"/>
          <w:numId w:val="14"/>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Eğitim içeriklerinin sürekli güncellenmesi.</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5: İş-Yaşam Dengesi ve Örgüt Kültürüne Bağlılık</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Selçuk Üniversitesi, iş-yaşam dengesini destekleyen bir kültür oluşturmayı hedeflemektedir.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İş-Yaşam Dengesi Politikaları</w:t>
      </w:r>
    </w:p>
    <w:p w:rsidR="001647F4" w:rsidRPr="00FF59FB" w:rsidRDefault="001647F4" w:rsidP="00FF59FB">
      <w:pPr>
        <w:numPr>
          <w:ilvl w:val="0"/>
          <w:numId w:val="15"/>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Esnek çalışma saatleri.</w:t>
      </w:r>
    </w:p>
    <w:p w:rsidR="001647F4" w:rsidRPr="00FF59FB" w:rsidRDefault="001647F4" w:rsidP="00FF59FB">
      <w:pPr>
        <w:numPr>
          <w:ilvl w:val="0"/>
          <w:numId w:val="15"/>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 xml:space="preserve">Uzaktan ve </w:t>
      </w:r>
      <w:proofErr w:type="spellStart"/>
      <w:r w:rsidRPr="00FF59FB">
        <w:rPr>
          <w:rFonts w:ascii="Times New Roman" w:eastAsia="Times New Roman" w:hAnsi="Times New Roman" w:cs="Times New Roman"/>
          <w:sz w:val="24"/>
          <w:szCs w:val="24"/>
          <w:lang w:eastAsia="tr-TR"/>
        </w:rPr>
        <w:t>hibrit</w:t>
      </w:r>
      <w:proofErr w:type="spellEnd"/>
      <w:r w:rsidRPr="00FF59FB">
        <w:rPr>
          <w:rFonts w:ascii="Times New Roman" w:eastAsia="Times New Roman" w:hAnsi="Times New Roman" w:cs="Times New Roman"/>
          <w:sz w:val="24"/>
          <w:szCs w:val="24"/>
          <w:lang w:eastAsia="tr-TR"/>
        </w:rPr>
        <w:t xml:space="preserve"> çalışma seçenekleri.</w:t>
      </w:r>
    </w:p>
    <w:p w:rsidR="001647F4" w:rsidRPr="00FF59FB" w:rsidRDefault="001647F4" w:rsidP="00FF59FB">
      <w:pPr>
        <w:numPr>
          <w:ilvl w:val="0"/>
          <w:numId w:val="15"/>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Ebeveyn ve aile izni politikaları.</w:t>
      </w:r>
      <w:proofErr w:type="gramEnd"/>
    </w:p>
    <w:p w:rsidR="001647F4" w:rsidRDefault="001647F4" w:rsidP="00FF59FB">
      <w:pPr>
        <w:numPr>
          <w:ilvl w:val="0"/>
          <w:numId w:val="15"/>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Destekleyici işe dönüş programları.</w:t>
      </w:r>
    </w:p>
    <w:p w:rsidR="00FF59FB" w:rsidRPr="00FF59FB" w:rsidRDefault="00FF59FB" w:rsidP="00FF59FB">
      <w:pPr>
        <w:spacing w:after="0" w:line="240" w:lineRule="auto"/>
        <w:ind w:left="720"/>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Saygı ve Kapsayıcılığı Teşvik Etmek</w:t>
      </w:r>
    </w:p>
    <w:p w:rsidR="001647F4" w:rsidRPr="00FF59FB" w:rsidRDefault="001647F4" w:rsidP="00FF59FB">
      <w:pPr>
        <w:numPr>
          <w:ilvl w:val="0"/>
          <w:numId w:val="16"/>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Çeşitlilik ve kapsayıcılık konusunda düzenli eğitimler.</w:t>
      </w:r>
    </w:p>
    <w:p w:rsidR="001647F4" w:rsidRPr="00FF59FB" w:rsidRDefault="001647F4" w:rsidP="00FF59FB">
      <w:pPr>
        <w:numPr>
          <w:ilvl w:val="0"/>
          <w:numId w:val="16"/>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Saygılı işyeri davranışını teşvik eden politikalar.</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6: Liderlik ve Karar Verme Süreçlerinde Cinsiyet Dengesine Bağlılık</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Selçuk Üniversitesi, liderlik ve karar verme pozisyonlarında cinsiyet dengesini sağlamayı hedeflemektedir.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Liderlik Rolleri için Cinsiyet Dengesi Hedefleri</w:t>
      </w:r>
    </w:p>
    <w:p w:rsidR="001647F4" w:rsidRPr="00FF59FB" w:rsidRDefault="001647F4" w:rsidP="00FF59FB">
      <w:pPr>
        <w:numPr>
          <w:ilvl w:val="0"/>
          <w:numId w:val="17"/>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Liderlik pozisyonlarında en az %40 cinsiyet dengesi hedefi.</w:t>
      </w:r>
    </w:p>
    <w:p w:rsidR="001647F4" w:rsidRPr="00FF59FB" w:rsidRDefault="001647F4" w:rsidP="00FF59FB">
      <w:pPr>
        <w:numPr>
          <w:ilvl w:val="0"/>
          <w:numId w:val="17"/>
        </w:numPr>
        <w:spacing w:after="0" w:line="240" w:lineRule="auto"/>
        <w:jc w:val="both"/>
        <w:rPr>
          <w:rFonts w:ascii="Times New Roman" w:eastAsia="Times New Roman" w:hAnsi="Times New Roman" w:cs="Times New Roman"/>
          <w:sz w:val="24"/>
          <w:szCs w:val="24"/>
          <w:lang w:eastAsia="tr-TR"/>
        </w:rPr>
      </w:pPr>
      <w:proofErr w:type="spellStart"/>
      <w:r w:rsidRPr="00FF59FB">
        <w:rPr>
          <w:rFonts w:ascii="Times New Roman" w:eastAsia="Times New Roman" w:hAnsi="Times New Roman" w:cs="Times New Roman"/>
          <w:sz w:val="24"/>
          <w:szCs w:val="24"/>
          <w:lang w:eastAsia="tr-TR"/>
        </w:rPr>
        <w:t>Mentorluk</w:t>
      </w:r>
      <w:proofErr w:type="spellEnd"/>
      <w:r w:rsidRPr="00FF59FB">
        <w:rPr>
          <w:rFonts w:ascii="Times New Roman" w:eastAsia="Times New Roman" w:hAnsi="Times New Roman" w:cs="Times New Roman"/>
          <w:sz w:val="24"/>
          <w:szCs w:val="24"/>
          <w:lang w:eastAsia="tr-TR"/>
        </w:rPr>
        <w:t xml:space="preserve"> ve liderlik geliştirme programları.</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lastRenderedPageBreak/>
        <w:t>Cinsiyet Dengeli Seçim Komiteleri</w:t>
      </w:r>
    </w:p>
    <w:p w:rsidR="001647F4" w:rsidRPr="00FF59FB" w:rsidRDefault="001647F4" w:rsidP="00FF59FB">
      <w:pPr>
        <w:numPr>
          <w:ilvl w:val="0"/>
          <w:numId w:val="18"/>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İşe alım ve terfi komitelerinde cinsiyet dengesi sağlanması.</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7: İşe Alım ve Kariyer İlerlemesinde Cinsiyet Eşitliğine Bağlılık</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Selçuk Üniversitesi, işe alım ve kariyer ilerlemesinde cinsiyet eşitliğini sağlamayı taahhüt eder.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Cinsiyetten Bağımsız İş İlanları</w:t>
      </w:r>
    </w:p>
    <w:p w:rsidR="001647F4" w:rsidRPr="00FF59FB" w:rsidRDefault="001647F4" w:rsidP="00FF59FB">
      <w:pPr>
        <w:numPr>
          <w:ilvl w:val="0"/>
          <w:numId w:val="19"/>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Tüm iş ilanlarında cinsiyetten bağımsız dil kullanımı.</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Yapılandırılmış ve Tarafsız Görüşme Süreçleri</w:t>
      </w:r>
    </w:p>
    <w:p w:rsidR="001647F4" w:rsidRPr="00FF59FB" w:rsidRDefault="001647F4" w:rsidP="00FF59FB">
      <w:pPr>
        <w:numPr>
          <w:ilvl w:val="0"/>
          <w:numId w:val="20"/>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Standartlaştırılmış görüşme süreçleri.</w:t>
      </w:r>
    </w:p>
    <w:p w:rsidR="001647F4" w:rsidRPr="00FF59FB" w:rsidRDefault="001647F4" w:rsidP="00FF59FB">
      <w:pPr>
        <w:numPr>
          <w:ilvl w:val="0"/>
          <w:numId w:val="20"/>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Cinsiyet dengeli görüşme panelleri.</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8: Araştırmada Cinsiyet Boyutunu Entegre Etme Taahhüdü</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 xml:space="preserve">Selçuk Üniversitesi, araştırma projelerinde cinsiyet boyutunu </w:t>
      </w:r>
      <w:proofErr w:type="gramStart"/>
      <w:r w:rsidRPr="00FF59FB">
        <w:rPr>
          <w:rFonts w:ascii="Times New Roman" w:eastAsia="Times New Roman" w:hAnsi="Times New Roman" w:cs="Times New Roman"/>
          <w:sz w:val="24"/>
          <w:szCs w:val="24"/>
          <w:lang w:eastAsia="tr-TR"/>
        </w:rPr>
        <w:t>entegre</w:t>
      </w:r>
      <w:proofErr w:type="gramEnd"/>
      <w:r w:rsidRPr="00FF59FB">
        <w:rPr>
          <w:rFonts w:ascii="Times New Roman" w:eastAsia="Times New Roman" w:hAnsi="Times New Roman" w:cs="Times New Roman"/>
          <w:sz w:val="24"/>
          <w:szCs w:val="24"/>
          <w:lang w:eastAsia="tr-TR"/>
        </w:rPr>
        <w:t xml:space="preserve"> etmeyi taahhüt eder.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Cinsiyet Analizi Eğitimi</w:t>
      </w:r>
    </w:p>
    <w:p w:rsidR="001647F4" w:rsidRPr="00FF59FB" w:rsidRDefault="001647F4" w:rsidP="00FF59FB">
      <w:pPr>
        <w:numPr>
          <w:ilvl w:val="0"/>
          <w:numId w:val="21"/>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Araştırmacılar için cinsiyet analizi eğitimleri.</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Cinsiyete Özgü Araştırma Soruları</w:t>
      </w:r>
    </w:p>
    <w:p w:rsidR="001647F4" w:rsidRPr="00FF59FB" w:rsidRDefault="001647F4" w:rsidP="00FF59FB">
      <w:pPr>
        <w:numPr>
          <w:ilvl w:val="0"/>
          <w:numId w:val="22"/>
        </w:numPr>
        <w:spacing w:after="0" w:line="240" w:lineRule="auto"/>
        <w:jc w:val="both"/>
        <w:rPr>
          <w:rFonts w:ascii="Times New Roman" w:eastAsia="Times New Roman" w:hAnsi="Times New Roman" w:cs="Times New Roman"/>
          <w:sz w:val="24"/>
          <w:szCs w:val="24"/>
          <w:lang w:eastAsia="tr-TR"/>
        </w:rPr>
      </w:pPr>
      <w:proofErr w:type="gramStart"/>
      <w:r w:rsidRPr="00FF59FB">
        <w:rPr>
          <w:rFonts w:ascii="Times New Roman" w:eastAsia="Times New Roman" w:hAnsi="Times New Roman" w:cs="Times New Roman"/>
          <w:sz w:val="24"/>
          <w:szCs w:val="24"/>
          <w:lang w:eastAsia="tr-TR"/>
        </w:rPr>
        <w:t>Araştırmalarda cinsiyet farklılıklarının incelenmesi.</w:t>
      </w:r>
      <w:proofErr w:type="gramEnd"/>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9: Cinsiyete Dayalı Şiddet ve Tacizi Önleme Taahhüdü</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Selçuk Üniversitesi, cinsiyete dayalı şiddet ve tacizi önlemek için sıfır tolerans politikası uygular.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Sıfır Tolerans Politikası</w:t>
      </w:r>
    </w:p>
    <w:p w:rsidR="001647F4" w:rsidRPr="00FF59FB" w:rsidRDefault="001647F4" w:rsidP="00FF59FB">
      <w:pPr>
        <w:numPr>
          <w:ilvl w:val="0"/>
          <w:numId w:val="23"/>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Tüm çalışanlar için cinsiyete dayalı şiddet ve taciz eğitimleri.</w:t>
      </w:r>
    </w:p>
    <w:p w:rsidR="001647F4" w:rsidRPr="00FF59FB" w:rsidRDefault="001647F4" w:rsidP="00FF59FB">
      <w:pPr>
        <w:numPr>
          <w:ilvl w:val="0"/>
          <w:numId w:val="23"/>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Erişilebilir raporlama mekanizmaları.</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Destek Hizmetleri</w:t>
      </w:r>
    </w:p>
    <w:p w:rsidR="001647F4" w:rsidRPr="00FF59FB" w:rsidRDefault="001647F4" w:rsidP="00FF59FB">
      <w:pPr>
        <w:numPr>
          <w:ilvl w:val="0"/>
          <w:numId w:val="24"/>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Tacizden etkilenen bireyler için danışmanlık ve hukuk yardımı.</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p>
    <w:p w:rsidR="001647F4" w:rsidRPr="00FF59FB" w:rsidRDefault="001647F4" w:rsidP="00FF59FB">
      <w:pPr>
        <w:spacing w:after="0" w:line="240" w:lineRule="auto"/>
        <w:jc w:val="both"/>
        <w:outlineLvl w:val="1"/>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Bölüm 10: Cinsiyete Dayalı Şiddet ve Tacize Karşı Önlemler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Amaç</w:t>
      </w:r>
    </w:p>
    <w:p w:rsidR="001647F4" w:rsidRPr="00FF59FB" w:rsidRDefault="001647F4" w:rsidP="00FF59FB">
      <w:p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 xml:space="preserve">Selçuk Üniversitesi, cinsiyete dayalı şiddet ve tacizi önlemek için </w:t>
      </w:r>
      <w:proofErr w:type="spellStart"/>
      <w:r w:rsidRPr="00FF59FB">
        <w:rPr>
          <w:rFonts w:ascii="Times New Roman" w:eastAsia="Times New Roman" w:hAnsi="Times New Roman" w:cs="Times New Roman"/>
          <w:sz w:val="24"/>
          <w:szCs w:val="24"/>
          <w:lang w:eastAsia="tr-TR"/>
        </w:rPr>
        <w:t>proaktif</w:t>
      </w:r>
      <w:proofErr w:type="spellEnd"/>
      <w:r w:rsidRPr="00FF59FB">
        <w:rPr>
          <w:rFonts w:ascii="Times New Roman" w:eastAsia="Times New Roman" w:hAnsi="Times New Roman" w:cs="Times New Roman"/>
          <w:sz w:val="24"/>
          <w:szCs w:val="24"/>
          <w:lang w:eastAsia="tr-TR"/>
        </w:rPr>
        <w:t xml:space="preserve"> adımlar atmayı taahhüt eder.</w:t>
      </w:r>
    </w:p>
    <w:p w:rsidR="001647F4" w:rsidRPr="00FF59FB" w:rsidRDefault="001647F4" w:rsidP="00FF59FB">
      <w:pPr>
        <w:spacing w:after="0" w:line="240" w:lineRule="auto"/>
        <w:jc w:val="both"/>
        <w:outlineLvl w:val="2"/>
        <w:rPr>
          <w:rFonts w:ascii="Times New Roman" w:eastAsia="Times New Roman" w:hAnsi="Times New Roman" w:cs="Times New Roman"/>
          <w:b/>
          <w:bCs/>
          <w:sz w:val="24"/>
          <w:szCs w:val="24"/>
          <w:lang w:eastAsia="tr-TR"/>
        </w:rPr>
      </w:pPr>
      <w:r w:rsidRPr="00FF59FB">
        <w:rPr>
          <w:rFonts w:ascii="Times New Roman" w:eastAsia="Times New Roman" w:hAnsi="Times New Roman" w:cs="Times New Roman"/>
          <w:b/>
          <w:bCs/>
          <w:sz w:val="24"/>
          <w:szCs w:val="24"/>
          <w:lang w:eastAsia="tr-TR"/>
        </w:rPr>
        <w:t>Temel Stratejiler</w:t>
      </w:r>
    </w:p>
    <w:p w:rsidR="001647F4" w:rsidRPr="00FF59FB" w:rsidRDefault="001647F4" w:rsidP="00FF59FB">
      <w:pPr>
        <w:numPr>
          <w:ilvl w:val="0"/>
          <w:numId w:val="25"/>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Cinsiyete dayalı şiddet ve taciz eğitimleri.</w:t>
      </w:r>
    </w:p>
    <w:p w:rsidR="001647F4" w:rsidRPr="00FF59FB" w:rsidRDefault="001647F4" w:rsidP="00FF59FB">
      <w:pPr>
        <w:numPr>
          <w:ilvl w:val="0"/>
          <w:numId w:val="25"/>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Anonim raporlama mekanizmaları.</w:t>
      </w:r>
    </w:p>
    <w:p w:rsidR="001647F4" w:rsidRPr="00FF59FB" w:rsidRDefault="001647F4" w:rsidP="00FF59FB">
      <w:pPr>
        <w:numPr>
          <w:ilvl w:val="0"/>
          <w:numId w:val="25"/>
        </w:numPr>
        <w:spacing w:after="0" w:line="240" w:lineRule="auto"/>
        <w:jc w:val="both"/>
        <w:rPr>
          <w:rFonts w:ascii="Times New Roman" w:eastAsia="Times New Roman" w:hAnsi="Times New Roman" w:cs="Times New Roman"/>
          <w:sz w:val="24"/>
          <w:szCs w:val="24"/>
          <w:lang w:eastAsia="tr-TR"/>
        </w:rPr>
      </w:pPr>
      <w:r w:rsidRPr="00FF59FB">
        <w:rPr>
          <w:rFonts w:ascii="Times New Roman" w:eastAsia="Times New Roman" w:hAnsi="Times New Roman" w:cs="Times New Roman"/>
          <w:sz w:val="24"/>
          <w:szCs w:val="24"/>
          <w:lang w:eastAsia="tr-TR"/>
        </w:rPr>
        <w:t>Hızlı ve adil soruşturma prosedü</w:t>
      </w:r>
      <w:bookmarkStart w:id="0" w:name="_GoBack"/>
      <w:bookmarkEnd w:id="0"/>
      <w:r w:rsidRPr="00FF59FB">
        <w:rPr>
          <w:rFonts w:ascii="Times New Roman" w:eastAsia="Times New Roman" w:hAnsi="Times New Roman" w:cs="Times New Roman"/>
          <w:sz w:val="24"/>
          <w:szCs w:val="24"/>
          <w:lang w:eastAsia="tr-TR"/>
        </w:rPr>
        <w:t>rleri.</w:t>
      </w:r>
    </w:p>
    <w:p w:rsidR="00F17FDD" w:rsidRDefault="00F17FDD"/>
    <w:p w:rsidR="003E15AF" w:rsidRDefault="003E15AF"/>
    <w:p w:rsidR="003E15AF" w:rsidRDefault="003E15AF"/>
    <w:p w:rsidR="003E15AF" w:rsidRPr="003E15AF" w:rsidRDefault="003E15AF" w:rsidP="003E15AF">
      <w:pPr>
        <w:ind w:left="6372"/>
        <w:rPr>
          <w:rFonts w:ascii="Times New Roman" w:hAnsi="Times New Roman" w:cs="Times New Roman"/>
          <w:sz w:val="24"/>
          <w:szCs w:val="24"/>
        </w:rPr>
      </w:pPr>
      <w:r>
        <w:rPr>
          <w:rFonts w:ascii="Times New Roman" w:hAnsi="Times New Roman" w:cs="Times New Roman"/>
          <w:sz w:val="24"/>
          <w:szCs w:val="24"/>
        </w:rPr>
        <w:t xml:space="preserve">        </w:t>
      </w:r>
      <w:r w:rsidRPr="003E15AF">
        <w:rPr>
          <w:rFonts w:ascii="Times New Roman" w:hAnsi="Times New Roman" w:cs="Times New Roman"/>
          <w:sz w:val="24"/>
          <w:szCs w:val="24"/>
        </w:rPr>
        <w:t>Prof. Dr. Hüseyin YILMAZ</w:t>
      </w:r>
    </w:p>
    <w:p w:rsidR="003E15AF" w:rsidRPr="003E15AF" w:rsidRDefault="003E15AF" w:rsidP="003E15AF">
      <w:pPr>
        <w:ind w:left="7788"/>
        <w:rPr>
          <w:rFonts w:ascii="Times New Roman" w:hAnsi="Times New Roman" w:cs="Times New Roman"/>
          <w:sz w:val="24"/>
          <w:szCs w:val="24"/>
        </w:rPr>
      </w:pPr>
      <w:r w:rsidRPr="003E15AF">
        <w:rPr>
          <w:rFonts w:ascii="Times New Roman" w:hAnsi="Times New Roman" w:cs="Times New Roman"/>
          <w:sz w:val="24"/>
          <w:szCs w:val="24"/>
        </w:rPr>
        <w:t xml:space="preserve"> Rektör</w:t>
      </w:r>
    </w:p>
    <w:sectPr w:rsidR="003E15AF" w:rsidRPr="003E15AF" w:rsidSect="003E15AF">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D1D" w:rsidRDefault="002C2D1D" w:rsidP="00FF59FB">
      <w:pPr>
        <w:spacing w:after="0" w:line="240" w:lineRule="auto"/>
      </w:pPr>
      <w:r>
        <w:separator/>
      </w:r>
    </w:p>
  </w:endnote>
  <w:endnote w:type="continuationSeparator" w:id="0">
    <w:p w:rsidR="002C2D1D" w:rsidRDefault="002C2D1D" w:rsidP="00FF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9FB" w:rsidRDefault="00FF59F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D1D" w:rsidRDefault="002C2D1D" w:rsidP="00FF59FB">
      <w:pPr>
        <w:spacing w:after="0" w:line="240" w:lineRule="auto"/>
      </w:pPr>
      <w:r>
        <w:separator/>
      </w:r>
    </w:p>
  </w:footnote>
  <w:footnote w:type="continuationSeparator" w:id="0">
    <w:p w:rsidR="002C2D1D" w:rsidRDefault="002C2D1D" w:rsidP="00FF59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C3246"/>
    <w:multiLevelType w:val="multilevel"/>
    <w:tmpl w:val="C142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B5F8E"/>
    <w:multiLevelType w:val="multilevel"/>
    <w:tmpl w:val="3BB8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772CA"/>
    <w:multiLevelType w:val="multilevel"/>
    <w:tmpl w:val="12D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84F73"/>
    <w:multiLevelType w:val="multilevel"/>
    <w:tmpl w:val="60B0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5445D"/>
    <w:multiLevelType w:val="multilevel"/>
    <w:tmpl w:val="AE78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F1EF2"/>
    <w:multiLevelType w:val="multilevel"/>
    <w:tmpl w:val="9D26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5163AF"/>
    <w:multiLevelType w:val="multilevel"/>
    <w:tmpl w:val="1B9A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52C40"/>
    <w:multiLevelType w:val="multilevel"/>
    <w:tmpl w:val="A7F6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C5B74"/>
    <w:multiLevelType w:val="multilevel"/>
    <w:tmpl w:val="56A8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36854"/>
    <w:multiLevelType w:val="multilevel"/>
    <w:tmpl w:val="6FAA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43DF9"/>
    <w:multiLevelType w:val="multilevel"/>
    <w:tmpl w:val="7D8E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42C6A"/>
    <w:multiLevelType w:val="multilevel"/>
    <w:tmpl w:val="4F24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43DD6"/>
    <w:multiLevelType w:val="multilevel"/>
    <w:tmpl w:val="E5DA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7541F0"/>
    <w:multiLevelType w:val="multilevel"/>
    <w:tmpl w:val="9CA8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71D3C"/>
    <w:multiLevelType w:val="multilevel"/>
    <w:tmpl w:val="7CF2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C552B"/>
    <w:multiLevelType w:val="multilevel"/>
    <w:tmpl w:val="1AFA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E3102"/>
    <w:multiLevelType w:val="multilevel"/>
    <w:tmpl w:val="C466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77E8D"/>
    <w:multiLevelType w:val="multilevel"/>
    <w:tmpl w:val="802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285DAF"/>
    <w:multiLevelType w:val="multilevel"/>
    <w:tmpl w:val="A008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3247B1"/>
    <w:multiLevelType w:val="multilevel"/>
    <w:tmpl w:val="0DBA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A3204C"/>
    <w:multiLevelType w:val="multilevel"/>
    <w:tmpl w:val="6B2A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EE27D2"/>
    <w:multiLevelType w:val="multilevel"/>
    <w:tmpl w:val="D0DC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227D60"/>
    <w:multiLevelType w:val="multilevel"/>
    <w:tmpl w:val="1FF0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967474"/>
    <w:multiLevelType w:val="multilevel"/>
    <w:tmpl w:val="8BC2F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6F644E"/>
    <w:multiLevelType w:val="multilevel"/>
    <w:tmpl w:val="93A8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1"/>
  </w:num>
  <w:num w:numId="3">
    <w:abstractNumId w:val="6"/>
  </w:num>
  <w:num w:numId="4">
    <w:abstractNumId w:val="18"/>
  </w:num>
  <w:num w:numId="5">
    <w:abstractNumId w:val="2"/>
  </w:num>
  <w:num w:numId="6">
    <w:abstractNumId w:val="0"/>
  </w:num>
  <w:num w:numId="7">
    <w:abstractNumId w:val="16"/>
  </w:num>
  <w:num w:numId="8">
    <w:abstractNumId w:val="15"/>
  </w:num>
  <w:num w:numId="9">
    <w:abstractNumId w:val="10"/>
  </w:num>
  <w:num w:numId="10">
    <w:abstractNumId w:val="19"/>
  </w:num>
  <w:num w:numId="11">
    <w:abstractNumId w:val="12"/>
  </w:num>
  <w:num w:numId="12">
    <w:abstractNumId w:val="24"/>
  </w:num>
  <w:num w:numId="13">
    <w:abstractNumId w:val="21"/>
  </w:num>
  <w:num w:numId="14">
    <w:abstractNumId w:val="8"/>
  </w:num>
  <w:num w:numId="15">
    <w:abstractNumId w:val="14"/>
  </w:num>
  <w:num w:numId="16">
    <w:abstractNumId w:val="22"/>
  </w:num>
  <w:num w:numId="17">
    <w:abstractNumId w:val="5"/>
  </w:num>
  <w:num w:numId="18">
    <w:abstractNumId w:val="13"/>
  </w:num>
  <w:num w:numId="19">
    <w:abstractNumId w:val="17"/>
  </w:num>
  <w:num w:numId="20">
    <w:abstractNumId w:val="7"/>
  </w:num>
  <w:num w:numId="21">
    <w:abstractNumId w:val="4"/>
  </w:num>
  <w:num w:numId="22">
    <w:abstractNumId w:val="1"/>
  </w:num>
  <w:num w:numId="23">
    <w:abstractNumId w:val="9"/>
  </w:num>
  <w:num w:numId="24">
    <w:abstractNumId w:val="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F4"/>
    <w:rsid w:val="001647F4"/>
    <w:rsid w:val="002C2D1D"/>
    <w:rsid w:val="003E15AF"/>
    <w:rsid w:val="00486F11"/>
    <w:rsid w:val="00675D0F"/>
    <w:rsid w:val="009D33ED"/>
    <w:rsid w:val="00C6397D"/>
    <w:rsid w:val="00F17FDD"/>
    <w:rsid w:val="00F825CA"/>
    <w:rsid w:val="00FF59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280110-0883-49AF-A6B1-3A13136B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F59F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F59FB"/>
  </w:style>
  <w:style w:type="paragraph" w:styleId="Altbilgi">
    <w:name w:val="footer"/>
    <w:basedOn w:val="Normal"/>
    <w:link w:val="AltbilgiChar"/>
    <w:uiPriority w:val="99"/>
    <w:unhideWhenUsed/>
    <w:rsid w:val="00FF59F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F59FB"/>
  </w:style>
  <w:style w:type="paragraph" w:styleId="BalonMetni">
    <w:name w:val="Balloon Text"/>
    <w:basedOn w:val="Normal"/>
    <w:link w:val="BalonMetniChar"/>
    <w:uiPriority w:val="99"/>
    <w:semiHidden/>
    <w:unhideWhenUsed/>
    <w:rsid w:val="003E15A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E1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9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1070</Words>
  <Characters>6100</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dc:description/>
  <cp:lastModifiedBy>admin</cp:lastModifiedBy>
  <cp:revision>5</cp:revision>
  <cp:lastPrinted>2025-07-11T12:26:00Z</cp:lastPrinted>
  <dcterms:created xsi:type="dcterms:W3CDTF">2025-04-08T07:03:00Z</dcterms:created>
  <dcterms:modified xsi:type="dcterms:W3CDTF">2025-07-11T12:32:00Z</dcterms:modified>
</cp:coreProperties>
</file>